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63C6"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Нельзя рекламировать*</w:t>
      </w:r>
    </w:p>
    <w:p w14:paraId="1A4DAA2E" w14:textId="77777777" w:rsidR="00C859BD" w:rsidRPr="00E123A1" w:rsidRDefault="00C859BD" w:rsidP="00C859BD">
      <w:pPr>
        <w:numPr>
          <w:ilvl w:val="0"/>
          <w:numId w:val="1"/>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товары, производство и (или) реализация которых запрещены законодательством Российской Федерации. Например: контрафактные товары; услуги регистрации по месту жительства; дипломы;</w:t>
      </w:r>
    </w:p>
    <w:p w14:paraId="308654F1" w14:textId="77777777" w:rsidR="00C859BD" w:rsidRPr="00E123A1" w:rsidRDefault="00C859BD" w:rsidP="00C859BD">
      <w:pPr>
        <w:numPr>
          <w:ilvl w:val="0"/>
          <w:numId w:val="1"/>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наркотические вещества, психотропные вещества и их прекурсоры;</w:t>
      </w:r>
    </w:p>
    <w:p w14:paraId="2C757E2A" w14:textId="77777777" w:rsidR="00C859BD" w:rsidRPr="00E123A1" w:rsidRDefault="00C859BD" w:rsidP="00C859BD">
      <w:pPr>
        <w:numPr>
          <w:ilvl w:val="0"/>
          <w:numId w:val="1"/>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взрывчатые вещества и материалы, кроме пиротехнических изделий;</w:t>
      </w:r>
    </w:p>
    <w:p w14:paraId="3275D837" w14:textId="77777777" w:rsidR="00C859BD" w:rsidRPr="00E123A1" w:rsidRDefault="00C859BD" w:rsidP="00C859BD">
      <w:pPr>
        <w:numPr>
          <w:ilvl w:val="0"/>
          <w:numId w:val="1"/>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товары и услуги, подлежащие сертификации / лицензированию, при отсутствии необходимых сертификатов / лицензий;</w:t>
      </w:r>
    </w:p>
    <w:p w14:paraId="6DF49057" w14:textId="77777777" w:rsidR="00C859BD" w:rsidRPr="00E123A1" w:rsidRDefault="00C859BD" w:rsidP="00C859BD">
      <w:pPr>
        <w:numPr>
          <w:ilvl w:val="0"/>
          <w:numId w:val="1"/>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распространение (продажу) дистанционным способом товаров, свободная реализация которых запрещена или ограничена законодательством РФ;</w:t>
      </w:r>
    </w:p>
    <w:p w14:paraId="5A525C0E" w14:textId="77777777" w:rsidR="00C859BD" w:rsidRPr="00E123A1" w:rsidRDefault="00C859BD" w:rsidP="00C859BD">
      <w:pPr>
        <w:numPr>
          <w:ilvl w:val="0"/>
          <w:numId w:val="1"/>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табачные изделия и курительные принадлежности;</w:t>
      </w:r>
    </w:p>
    <w:p w14:paraId="24A26811" w14:textId="77777777" w:rsidR="00C859BD" w:rsidRPr="00E123A1" w:rsidRDefault="00C859BD" w:rsidP="00C859BD">
      <w:pPr>
        <w:numPr>
          <w:ilvl w:val="0"/>
          <w:numId w:val="1"/>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медицинские услуги по искусственному прерыванию беременности.</w:t>
      </w:r>
    </w:p>
    <w:p w14:paraId="057F2BFF"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Нельзя рекламировать в интернете*</w:t>
      </w:r>
    </w:p>
    <w:p w14:paraId="7AC7849D" w14:textId="77777777" w:rsidR="00C859BD" w:rsidRPr="00E123A1" w:rsidRDefault="00C859BD" w:rsidP="00C859BD">
      <w:pPr>
        <w:numPr>
          <w:ilvl w:val="0"/>
          <w:numId w:val="2"/>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оружие;</w:t>
      </w:r>
    </w:p>
    <w:p w14:paraId="533776F7" w14:textId="77777777" w:rsidR="00C859BD" w:rsidRPr="00E123A1" w:rsidRDefault="00C859BD" w:rsidP="00C859BD">
      <w:pPr>
        <w:numPr>
          <w:ilvl w:val="0"/>
          <w:numId w:val="2"/>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основанные на риске игры и пари, а также их организаторов;</w:t>
      </w:r>
    </w:p>
    <w:p w14:paraId="11DBCC5B" w14:textId="77777777" w:rsidR="00C859BD" w:rsidRPr="00E123A1" w:rsidRDefault="00C859BD" w:rsidP="00C859BD">
      <w:pPr>
        <w:numPr>
          <w:ilvl w:val="0"/>
          <w:numId w:val="2"/>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алкогольную продукцию.</w:t>
      </w:r>
    </w:p>
    <w:p w14:paraId="383B84BE"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Можно рекламировать с соблюдением особых требований*</w:t>
      </w:r>
    </w:p>
    <w:p w14:paraId="5E604403" w14:textId="77777777" w:rsidR="00C859BD" w:rsidRPr="00E123A1" w:rsidRDefault="00C859BD" w:rsidP="00C859BD">
      <w:pPr>
        <w:numPr>
          <w:ilvl w:val="0"/>
          <w:numId w:val="3"/>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лотереи и стимулирующие мероприятия;</w:t>
      </w:r>
    </w:p>
    <w:p w14:paraId="2E1E22DF" w14:textId="77777777" w:rsidR="00C859BD" w:rsidRPr="00E123A1" w:rsidRDefault="00C859BD" w:rsidP="00C859BD">
      <w:pPr>
        <w:numPr>
          <w:ilvl w:val="0"/>
          <w:numId w:val="3"/>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лекарства, медицинскую технику;</w:t>
      </w:r>
    </w:p>
    <w:p w14:paraId="552CA18C" w14:textId="77777777" w:rsidR="00C859BD" w:rsidRPr="00E123A1" w:rsidRDefault="00C859BD" w:rsidP="00C859BD">
      <w:pPr>
        <w:numPr>
          <w:ilvl w:val="0"/>
          <w:numId w:val="3"/>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медицинские услуги;</w:t>
      </w:r>
    </w:p>
    <w:p w14:paraId="2C3E5E37" w14:textId="77777777" w:rsidR="00C859BD" w:rsidRPr="00E123A1" w:rsidRDefault="00C859BD" w:rsidP="00C859BD">
      <w:pPr>
        <w:numPr>
          <w:ilvl w:val="0"/>
          <w:numId w:val="3"/>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БАДы;</w:t>
      </w:r>
    </w:p>
    <w:p w14:paraId="6FB11C19" w14:textId="77777777" w:rsidR="00C859BD" w:rsidRPr="00E123A1" w:rsidRDefault="00C859BD" w:rsidP="00C859BD">
      <w:pPr>
        <w:numPr>
          <w:ilvl w:val="0"/>
          <w:numId w:val="3"/>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детское питание;</w:t>
      </w:r>
    </w:p>
    <w:p w14:paraId="788FED28" w14:textId="77777777" w:rsidR="00C859BD" w:rsidRPr="00E123A1" w:rsidRDefault="00C859BD" w:rsidP="00C859BD">
      <w:pPr>
        <w:numPr>
          <w:ilvl w:val="0"/>
          <w:numId w:val="3"/>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финансовые услуги;</w:t>
      </w:r>
    </w:p>
    <w:p w14:paraId="4489FDF5" w14:textId="77777777" w:rsidR="00C859BD" w:rsidRPr="00E123A1" w:rsidRDefault="00C859BD" w:rsidP="00C859BD">
      <w:pPr>
        <w:numPr>
          <w:ilvl w:val="0"/>
          <w:numId w:val="3"/>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ценные бумаги;</w:t>
      </w:r>
    </w:p>
    <w:p w14:paraId="7CE08587" w14:textId="77777777" w:rsidR="00C859BD" w:rsidRPr="00E123A1" w:rsidRDefault="00C859BD" w:rsidP="00C859BD">
      <w:pPr>
        <w:numPr>
          <w:ilvl w:val="0"/>
          <w:numId w:val="3"/>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товары при дистанционном способе их продажи.</w:t>
      </w:r>
    </w:p>
    <w:p w14:paraId="4C6F90F7" w14:textId="77777777" w:rsidR="00C859BD" w:rsidRPr="00E123A1" w:rsidRDefault="00C859BD" w:rsidP="00C859BD">
      <w:pPr>
        <w:numPr>
          <w:ilvl w:val="0"/>
          <w:numId w:val="3"/>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информационную продукцию, подлежащую классификации в соответствии с требованиями ФЗ от 29 декабря 2010 года N 436-ФЗ «О защите детей от информации, причиняющей вред их здоровью и развитию».</w:t>
      </w:r>
    </w:p>
    <w:p w14:paraId="6F19368F"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товаров, производство и (или) реализация которых запрещены законодательством РФ</w:t>
      </w:r>
    </w:p>
    <w:p w14:paraId="354EFC31"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Не допускается реклама товаров (работ, услуг), производство и (или) реализация которых запрещены законодательством РФ (статья 7 ФЗ «О рекламе»).</w:t>
      </w:r>
    </w:p>
    <w:p w14:paraId="322DC18A"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В частности, запрещено:</w:t>
      </w:r>
    </w:p>
    <w:p w14:paraId="20668787" w14:textId="77777777" w:rsidR="00C859BD" w:rsidRPr="00E123A1" w:rsidRDefault="00C859BD" w:rsidP="00C859BD">
      <w:pPr>
        <w:numPr>
          <w:ilvl w:val="0"/>
          <w:numId w:val="4"/>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lastRenderedPageBreak/>
        <w:t>приобретение или сбыт официальных документов и государственных наград (статья 324 УК РФ)**;</w:t>
      </w:r>
    </w:p>
    <w:p w14:paraId="186A08F5" w14:textId="77777777" w:rsidR="00C859BD" w:rsidRPr="00E123A1" w:rsidRDefault="00C859BD" w:rsidP="00C859BD">
      <w:pPr>
        <w:numPr>
          <w:ilvl w:val="0"/>
          <w:numId w:val="4"/>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подделка, изготовление или сбыт поддельных документов, штампов, печатей, бланков (Статья 327 УК РФ)**;</w:t>
      </w:r>
    </w:p>
    <w:p w14:paraId="36E65A59" w14:textId="77777777" w:rsidR="00C859BD" w:rsidRPr="00E123A1" w:rsidRDefault="00C859BD" w:rsidP="00C859BD">
      <w:pPr>
        <w:numPr>
          <w:ilvl w:val="0"/>
          <w:numId w:val="4"/>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изготовление, распространение, предложение к продаже или иное использование товаров, которые приводят к нарушению исключительного права на результаты интеллектуальной деятельности или средства индивидуализации***.</w:t>
      </w:r>
    </w:p>
    <w:p w14:paraId="3E24DCC7"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товаров и услуг, подлежащих сертификации / лицензированию, при отсутствии необходимых сертификатов / лицензий</w:t>
      </w:r>
    </w:p>
    <w:p w14:paraId="27368CF8"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Не разрешается реклама товаров в случае отсутствия такой сертификации или лицензии (ст. 7 ФЗ «О рекламе»).</w:t>
      </w:r>
    </w:p>
    <w:p w14:paraId="72CAD54A"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Копии Сертификатов или Лицензий должны быть предоставлены в службу размещения до момента начала размещения рекламы (ст. 13 ФЗ «О рекламе»).</w:t>
      </w:r>
    </w:p>
    <w:p w14:paraId="6A6577DC"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7 и статья 13 ФЗ «О рекламе».</w:t>
      </w:r>
    </w:p>
    <w:p w14:paraId="51B4160D"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о распространении (продаже) дистанционным способом товаров, свободная реализация которых запрещена или ограничена законодательством РФ</w:t>
      </w:r>
    </w:p>
    <w:p w14:paraId="04BED67B"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Не допускается реклама продаж дистанционным способом товаров, свободная реализация которых запрещена или ограничена законодательством Российской Федерации (п. 5 Постановления Правительства РФ от 27.09.2007г. № 612 «Правила продажи товаров дистанционным способом»; ст. 7 ФЗ «О рекламе»)</w:t>
      </w:r>
    </w:p>
    <w:p w14:paraId="2836D36C"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Список товаров, свободная реализация которых запрещена, установлен Указом Президента РФ от 22.02.1992 г. № 179 «Перечень видов продукции и отходов производства, свободная реализация которых запрещена».</w:t>
      </w:r>
    </w:p>
    <w:p w14:paraId="5A59AC8D"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К данным товарам, в частности, относятся:</w:t>
      </w:r>
    </w:p>
    <w:p w14:paraId="3D3D80A7" w14:textId="77777777" w:rsidR="00C859BD" w:rsidRPr="00E123A1" w:rsidRDefault="00C859BD" w:rsidP="00C859BD">
      <w:pPr>
        <w:numPr>
          <w:ilvl w:val="0"/>
          <w:numId w:val="5"/>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Драгоценные и редкоземельные металлы и изделия из них;</w:t>
      </w:r>
    </w:p>
    <w:p w14:paraId="7B7D61ED" w14:textId="77777777" w:rsidR="00C859BD" w:rsidRPr="00E123A1" w:rsidRDefault="00C859BD" w:rsidP="00C859BD">
      <w:pPr>
        <w:numPr>
          <w:ilvl w:val="0"/>
          <w:numId w:val="5"/>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Драгоценные камни и изделия из них;</w:t>
      </w:r>
    </w:p>
    <w:p w14:paraId="1422CA72" w14:textId="77777777" w:rsidR="00C859BD" w:rsidRPr="00E123A1" w:rsidRDefault="00C859BD" w:rsidP="00C859BD">
      <w:pPr>
        <w:numPr>
          <w:ilvl w:val="0"/>
          <w:numId w:val="5"/>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Рентгеновское оборудование, приборы и оборудование с использованием радиоактивных веществ и изотопов;</w:t>
      </w:r>
    </w:p>
    <w:p w14:paraId="15BD28F2" w14:textId="77777777" w:rsidR="00C859BD" w:rsidRPr="00E123A1" w:rsidRDefault="00C859BD" w:rsidP="00C859BD">
      <w:pPr>
        <w:numPr>
          <w:ilvl w:val="0"/>
          <w:numId w:val="5"/>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Яды, наркотические средства и психотропные вещества;</w:t>
      </w:r>
    </w:p>
    <w:p w14:paraId="14D881DE" w14:textId="77777777" w:rsidR="00C859BD" w:rsidRPr="00E123A1" w:rsidRDefault="00C859BD" w:rsidP="00C859BD">
      <w:pPr>
        <w:numPr>
          <w:ilvl w:val="0"/>
          <w:numId w:val="5"/>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Спирт этиловый;</w:t>
      </w:r>
    </w:p>
    <w:p w14:paraId="50FACCBB" w14:textId="77777777" w:rsidR="00C859BD" w:rsidRPr="00E123A1" w:rsidRDefault="00C859BD" w:rsidP="00C859BD">
      <w:pPr>
        <w:numPr>
          <w:ilvl w:val="0"/>
          <w:numId w:val="5"/>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Лекарственные средства, за исключением лекарственных трав;</w:t>
      </w:r>
    </w:p>
    <w:p w14:paraId="408D0CC8" w14:textId="77777777" w:rsidR="00C859BD" w:rsidRPr="00E123A1" w:rsidRDefault="00C859BD" w:rsidP="00C859BD">
      <w:pPr>
        <w:numPr>
          <w:ilvl w:val="0"/>
          <w:numId w:val="5"/>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Лекарственное сырье, получаемое от северного оленеводства (панты и эндокринное сырье) (введено распоряжением Президента РФ от 30.11.1992 N 743-рп).</w:t>
      </w:r>
    </w:p>
    <w:p w14:paraId="7E302F3E"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7 ФЗ «О рекламе»; Постановление Правительства РФ от 27.09.2007 г.; Указ Президента РФ от 22.02.1992 г. № 179.</w:t>
      </w:r>
    </w:p>
    <w:p w14:paraId="19914E85"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оружия</w:t>
      </w:r>
    </w:p>
    <w:p w14:paraId="767DF47E"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Список мест, в которых разрешена реклама оружия, содержится в статье 26 ФЗ «О рекламе». Интернет в списке мест, где может быть размещена подобная реклама, не указан.</w:t>
      </w:r>
    </w:p>
    <w:p w14:paraId="59197E1B"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26 ФЗ «О рекламе».</w:t>
      </w:r>
    </w:p>
    <w:p w14:paraId="4207C739"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основанных на риске игр и пари, а также их организаторов</w:t>
      </w:r>
    </w:p>
    <w:p w14:paraId="3F72A163"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Список мест, в которых разрешена реклама основанных на риске игр и пари, а также их организаторов, содержится в статье 27 ФЗ «О рекламе». Интернет в списке мест, где может быть размещена подобная реклама, не указан.</w:t>
      </w:r>
    </w:p>
    <w:p w14:paraId="2BA617FA"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Требования данной статьи закона распространяются на рекламу организатора основанных на риске игр, пари, являющегося игорным заведением, и мест их проведения.</w:t>
      </w:r>
    </w:p>
    <w:p w14:paraId="1DF29076"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27 ФЗ «О рекламе».</w:t>
      </w:r>
    </w:p>
    <w:p w14:paraId="7D9CD302"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алкогольной продукции</w:t>
      </w:r>
    </w:p>
    <w:p w14:paraId="0457F342"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В соответствии со ст. 21 ФЗ «О рекламе» реклама алкогольной продукции не должна размещаться в информационно-телекоммуникационной сети «Интернет».</w:t>
      </w:r>
    </w:p>
    <w:p w14:paraId="3D1BE472"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медицинских услуг</w:t>
      </w:r>
    </w:p>
    <w:p w14:paraId="7217CF77"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Осуществление медицинской деятельности подлежит обязательному лицензированию (п. 46 ч. 1 ст. 12 Федерального Закона от 04.05.2011 № 99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167EF135"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Копия лицензии должна быть предоставлена в службу размещения до момента начала размещения рекламы (ст. 13 ФЗ «О рекламе»).</w:t>
      </w:r>
    </w:p>
    <w:p w14:paraId="1EF8442A"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табака, табачных изделий и курительных принадлежностей</w:t>
      </w:r>
    </w:p>
    <w:p w14:paraId="355BC4CB"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В соответствии с п. 8 ст. 7 ФЗ «О рекламе» запрещено размещение рекламы табака, табачной продукции, табачных изделий и курительных принадлежностей, в том числе трубок, кальянов, сигаретной бумаги, зажигалок.</w:t>
      </w:r>
    </w:p>
    <w:p w14:paraId="1C9968CE"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лотерей и стимулирующих мероприятий</w:t>
      </w:r>
    </w:p>
    <w:p w14:paraId="44565E22"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Требования к содержанию рекламных материалов, используемых для рекламы лотерей и стимулирующих мероприятий, установлены статьями 9 и 27 ФЗ «О рекламе».</w:t>
      </w:r>
    </w:p>
    <w:p w14:paraId="40661A24"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Проведение лотереи осуществляется оператором лотереи на основании распоряжения Правительства РФ о проведении данной лотереи и соответствующего контракта на ее проведение с организатором лотереи (ФЗ «О лотереях» от 11.11.2003 № 138). Копии распоряжения Правительства РФ и контракта должны быть предоставлены в службу размещения до момента начала размещения рекламы.</w:t>
      </w:r>
    </w:p>
    <w:p w14:paraId="28059E1D"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Для лотерей, зарегистрированных до 30.12.2013 г., необходимо предоставить разрешение на проведение лотереи, выданное уполномоченным органом (ФНС).</w:t>
      </w:r>
    </w:p>
    <w:p w14:paraId="7A8F7980"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9 и статья 27 ФЗ «О рекламе».</w:t>
      </w:r>
    </w:p>
    <w:p w14:paraId="6D3521D4"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лекарств и медицинских товаров</w:t>
      </w:r>
    </w:p>
    <w:p w14:paraId="2A5FA572"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Требования к содержанию рекламы лекарственных средств и медицинских товаров, установлены статьей 24 ФЗ «О рекламе».</w:t>
      </w:r>
    </w:p>
    <w:p w14:paraId="325AE1C1"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Лекарственные препараты могут рекламироваться на территории Российской Федерации, если они зарегистрированы соответствующим уполномоченным федеральным органом исполнительной власти (ст. 13 Федерального Закона от 12.04.2010 № 61 «Об обращении лекарственных средств»).</w:t>
      </w:r>
    </w:p>
    <w:p w14:paraId="63936CB2"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24 ФЗ «О рекламе».</w:t>
      </w:r>
    </w:p>
    <w:p w14:paraId="29BDE2B9"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БАДов</w:t>
      </w:r>
    </w:p>
    <w:p w14:paraId="74AFA8EC"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Требования к содержанию рекламных материалов, используемых для рекламы БАДов, установлены статьей 25 ФЗ «О рекламе».</w:t>
      </w:r>
    </w:p>
    <w:p w14:paraId="11F05E26"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Биологически активные добавки должны проходить процедуру государственной регистрации (ФЗ от 02.01.2000 № 29 «О качестве и безопасности пищевых продуктов»).</w:t>
      </w:r>
    </w:p>
    <w:p w14:paraId="4D588762"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Выданные до 15.08.2003 г. свидетельства о государственной регистрации на биологически активные добавки к пище действительны до истечения срока их действия (п. 3 Постановления Главного государственного санитарного врача РФ от 15.08.2003 № 146 «О санитарно-эпидемиологической экспертизе биологически активных добавок»).</w:t>
      </w:r>
    </w:p>
    <w:p w14:paraId="584EA18D"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Не допускается реклама БАДа без свидетельства о государственной регистрации (ст. 7 ФЗ «О рекламе»).</w:t>
      </w:r>
    </w:p>
    <w:p w14:paraId="5B988E17"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25 ФЗ «О рекламе».</w:t>
      </w:r>
    </w:p>
    <w:p w14:paraId="068FE977"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детского питания</w:t>
      </w:r>
    </w:p>
    <w:p w14:paraId="59FC3D4A"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Требования к содержанию рекламных материалов, используемых для рекламы детского питания, установлены статьей 25 ФЗ «О рекламе».</w:t>
      </w:r>
    </w:p>
    <w:p w14:paraId="3CC82F87"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Детское питание подлежит обязательной сертификации согласно п. 2 Перечня пищевых продуктов, материалов и изделий, косметической продукции, средств и изделий для гигиены полости рта, подлежащих государственной регистрации (Приложение к Положению о государственной регистрации новых пищевых продуктов, материалов и изделий и ведении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утвержденному Постановлением Правительства РФ от 21.12.2000 № 988).</w:t>
      </w:r>
    </w:p>
    <w:p w14:paraId="66D41A3E"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Не допускается реклама продуктов детского питания без свидетельства о государственной регистрации (ст. 7 ФЗ «О рекламе»).</w:t>
      </w:r>
    </w:p>
    <w:p w14:paraId="71FFB24F"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25 ФЗ «О рекламе».</w:t>
      </w:r>
    </w:p>
    <w:p w14:paraId="79686F37"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финансовых услуг</w:t>
      </w:r>
    </w:p>
    <w:p w14:paraId="367F8E30"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Статья 28 ФЗ «О рекламе» предъявляет требования к содержанию рекламных материалов для рекламы финансовых услуг, в том числе:</w:t>
      </w:r>
    </w:p>
    <w:p w14:paraId="567E8EFE" w14:textId="77777777" w:rsidR="00C859BD" w:rsidRPr="00E123A1" w:rsidRDefault="00C859BD" w:rsidP="00C859BD">
      <w:pPr>
        <w:numPr>
          <w:ilvl w:val="0"/>
          <w:numId w:val="6"/>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Страховые услуги;</w:t>
      </w:r>
    </w:p>
    <w:p w14:paraId="50409205" w14:textId="77777777" w:rsidR="00C859BD" w:rsidRPr="00E123A1" w:rsidRDefault="00C859BD" w:rsidP="00C859BD">
      <w:pPr>
        <w:numPr>
          <w:ilvl w:val="0"/>
          <w:numId w:val="6"/>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Банковские услуги;</w:t>
      </w:r>
    </w:p>
    <w:p w14:paraId="582EAB4C" w14:textId="77777777" w:rsidR="00C859BD" w:rsidRPr="00E123A1" w:rsidRDefault="00C859BD" w:rsidP="00C859BD">
      <w:pPr>
        <w:numPr>
          <w:ilvl w:val="0"/>
          <w:numId w:val="6"/>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Услуги по предоставлению потребительских кредитов (займов);</w:t>
      </w:r>
    </w:p>
    <w:p w14:paraId="116E6884" w14:textId="77777777" w:rsidR="00C859BD" w:rsidRPr="00E123A1" w:rsidRDefault="00C859BD" w:rsidP="00C859BD">
      <w:pPr>
        <w:numPr>
          <w:ilvl w:val="0"/>
          <w:numId w:val="6"/>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Услуги на рынке ценных бумаг;</w:t>
      </w:r>
    </w:p>
    <w:p w14:paraId="53AC44A0" w14:textId="77777777" w:rsidR="00C859BD" w:rsidRPr="00E123A1" w:rsidRDefault="00C859BD" w:rsidP="00C859BD">
      <w:pPr>
        <w:numPr>
          <w:ilvl w:val="0"/>
          <w:numId w:val="6"/>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Услуги по договору лизинга;</w:t>
      </w:r>
    </w:p>
    <w:p w14:paraId="12D1A291" w14:textId="77777777" w:rsidR="00C859BD" w:rsidRPr="00E123A1" w:rsidRDefault="00C859BD" w:rsidP="00C859BD">
      <w:pPr>
        <w:numPr>
          <w:ilvl w:val="0"/>
          <w:numId w:val="6"/>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Услуги, оказываемые финансовыми организациями и связанные с привлечением и (или) размещением денежных средств юридических и физических лиц;</w:t>
      </w:r>
    </w:p>
    <w:p w14:paraId="0F56527F" w14:textId="77777777" w:rsidR="00C859BD" w:rsidRPr="00E123A1" w:rsidRDefault="00C859BD" w:rsidP="00C859BD">
      <w:pPr>
        <w:numPr>
          <w:ilvl w:val="0"/>
          <w:numId w:val="6"/>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Осуществление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w:t>
      </w:r>
    </w:p>
    <w:p w14:paraId="7DA77FFD" w14:textId="77777777" w:rsidR="00C859BD" w:rsidRPr="00E123A1" w:rsidRDefault="00C859BD" w:rsidP="00C859BD">
      <w:pPr>
        <w:numPr>
          <w:ilvl w:val="0"/>
          <w:numId w:val="6"/>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Привлечение денежных средств в долевое строительство.</w:t>
      </w:r>
    </w:p>
    <w:p w14:paraId="1DE61369"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Осуществление банковских операций подлежит лицензированию в соответствии с ФЗ от 02.12.1990г. № 395-1 «О банках и банковской деятельности».</w:t>
      </w:r>
    </w:p>
    <w:p w14:paraId="1E83586C"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Осуществление страхования (за исключением перестрахования и иных предусмотренных федеральными законами случаев) интересов юридических лиц, а также физических лиц - резидентов Российской Федерации может осуществляться только страховщиками, имеющими лицензии, полученные в установленном порядке (Закон РФ от 27.11.1992 г. № 4015-1 «Об организации страхового дела в Российской Федерации»).</w:t>
      </w:r>
    </w:p>
    <w:p w14:paraId="2FE3E055"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Деятельность профессиональных участников рынка ценных бумаг (брокерская деятельность; дилерская деятельность; деятельность по управлению ценными бумагами; депозитарная деятельность; деятельность по ведению реестра владельцев ценных бумаг; подлежит лицензированию в соответствии с ФЗ от 22.04.1996г. №39-ФЗ «О рынке ценных бумаг».</w:t>
      </w:r>
    </w:p>
    <w:p w14:paraId="5421E017"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Деятельность акционерных инвестиционных фондов, негосударственных пенсионных фондов, деятельность по управлению инвестиционными фондами, паевыми инвестиционными фондами подлежит лицензированию в соответствии с ФЗ «Об инвестиционных фондах» от 29.11.2001 № 156 и ФЗ «О негосударственных пенсионных фондах» от 07.05.1998 № 75.</w:t>
      </w:r>
    </w:p>
    <w:p w14:paraId="329EA993"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Реклама вышеуказанных видов деятельности не допускается при отсутствии соответствующей лицензии у рекламодателя, кроме лизинговой деятельности (ст. 7 ФЗ «О рекламе»).</w:t>
      </w:r>
    </w:p>
    <w:p w14:paraId="0BDC305E"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В соответствии со ст. 4 ФЗ от 21.12.2013 г. № 353 «О потребительском кредите (займе)» 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14:paraId="19382FF6"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28 ФЗ «О рекламе».</w:t>
      </w:r>
    </w:p>
    <w:p w14:paraId="1B94B17C"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ценных бумаг</w:t>
      </w:r>
    </w:p>
    <w:p w14:paraId="32698F9B"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Требования к содержанию рекламных материалов, используемых для рекламы ценных бумаг, установлены статьей 29 ФЗ «О рекламе».</w:t>
      </w:r>
    </w:p>
    <w:p w14:paraId="16B6F192"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29 ФЗ «О рекламе».</w:t>
      </w:r>
    </w:p>
    <w:p w14:paraId="035E33BA"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товаров при дистанционном способе их продажи</w:t>
      </w:r>
    </w:p>
    <w:p w14:paraId="4FF31733"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Продажей товаров дистанционным способом признается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средств связи,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(п. 2 Правил продажи товаров дистанционным способом, утвержденных Постановлением Правительства РФ от 27.07.2007 года №612)</w:t>
      </w:r>
    </w:p>
    <w:p w14:paraId="3BCDD4F2"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Содержание рекламных материалов, используемых для рекламы товаров при дистанционном способе продажи, регулируется статьей 8 ФЗ «О рекламе».</w:t>
      </w:r>
    </w:p>
    <w:p w14:paraId="626F2473"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Если вы рекламируете товары, продажа которых осуществляется дистанционным способом, в рекламе вы должны указать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14:paraId="5CD63621"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Примечание: Просим обратить внимание, что не допускается распространение (продажа) дистанционным способом товаров, свободная реализация которых запрещена или ограничена законодательством.</w:t>
      </w:r>
    </w:p>
    <w:p w14:paraId="20E76E7A"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статья 8 ФЗ «О рекламе»</w:t>
      </w:r>
    </w:p>
    <w:p w14:paraId="6985F3AB"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Реклама информационной продукции, подлежащей классификации в соответствии с требованиями ФЗ от 29 декабря 2010 года N 436-ФЗ «О защите детей от информации, причиняющей вред их здоровью и развитию»</w:t>
      </w:r>
    </w:p>
    <w:p w14:paraId="52E1CD8C"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Размещение рекламы информационной продукции, предназначенной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подлежащей классификации в соответствии с требованиями ФЗ от 29 декабря 2010 года N 436-ФЗ допускается только при условии указания категории данной информационной продукции (часть 10.1 статьи 5 ФЗ «О рекламе»). Рекламодатель обязан соблюдать указанные требования и несет ответственность за правильное определение категории вышеуказанной продукции, в случае если такая продукция является объектом рекламирования, а также указание в такой рекламе соответствующей категории рекламной продукции.</w:t>
      </w:r>
    </w:p>
    <w:p w14:paraId="3B975950"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Реклама информационной продукции (ИП) должна сопровождаться соответствующей категорией ИП:</w:t>
      </w:r>
    </w:p>
    <w:p w14:paraId="384A29A8" w14:textId="77777777" w:rsidR="00C859BD" w:rsidRPr="00E123A1" w:rsidRDefault="00C859BD" w:rsidP="00C859BD">
      <w:pPr>
        <w:numPr>
          <w:ilvl w:val="0"/>
          <w:numId w:val="7"/>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категория ИП для детей, не достигших возраста шести лет, - в виде «0+»;</w:t>
      </w:r>
    </w:p>
    <w:p w14:paraId="102CD279" w14:textId="77777777" w:rsidR="00C859BD" w:rsidRPr="00E123A1" w:rsidRDefault="00C859BD" w:rsidP="00C859BD">
      <w:pPr>
        <w:numPr>
          <w:ilvl w:val="0"/>
          <w:numId w:val="7"/>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категория ИП для детей, достигших возраста шести лет, - в виде «6+» и (или) текстового предупреждения в виде словосочетания «для детей старше шести лет»;</w:t>
      </w:r>
    </w:p>
    <w:p w14:paraId="22932787" w14:textId="77777777" w:rsidR="00C859BD" w:rsidRPr="00E123A1" w:rsidRDefault="00C859BD" w:rsidP="00C859BD">
      <w:pPr>
        <w:numPr>
          <w:ilvl w:val="0"/>
          <w:numId w:val="7"/>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категория ИП для детей, достигших возраста двенадцати лет, - в виде цифры «12+» и (или) текстового предупреждения в виде словосочетания «для детей старше 12 лет»;</w:t>
      </w:r>
    </w:p>
    <w:p w14:paraId="02602908" w14:textId="77777777" w:rsidR="00C859BD" w:rsidRPr="00E123A1" w:rsidRDefault="00C859BD" w:rsidP="00C859BD">
      <w:pPr>
        <w:numPr>
          <w:ilvl w:val="0"/>
          <w:numId w:val="7"/>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категория ИП для детей, достигших возраста шестнадцати лет, - в виде «16+» и (или) текстового предупреждения в виде словосочетания «для детей старше 16 лет»;</w:t>
      </w:r>
    </w:p>
    <w:p w14:paraId="3E12DA38" w14:textId="77777777" w:rsidR="00C859BD" w:rsidRPr="00E123A1" w:rsidRDefault="00C859BD" w:rsidP="00C859BD">
      <w:pPr>
        <w:numPr>
          <w:ilvl w:val="0"/>
          <w:numId w:val="7"/>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категория ИП, запрещенной для детей, - в виде «18+» и (или) текстового предупреждения в виде словосочетания «запрещено для детей».</w:t>
      </w:r>
    </w:p>
    <w:p w14:paraId="744A66AB" w14:textId="77777777" w:rsidR="00C859BD" w:rsidRPr="00E123A1" w:rsidRDefault="00C859BD" w:rsidP="00C859BD">
      <w:pPr>
        <w:spacing w:before="480" w:after="240" w:line="450" w:lineRule="atLeast"/>
        <w:ind w:left="-600" w:right="-600"/>
        <w:outlineLvl w:val="1"/>
        <w:rPr>
          <w:rFonts w:ascii="Arial" w:eastAsia="Times New Roman" w:hAnsi="Arial" w:cs="Arial"/>
          <w:color w:val="000000"/>
          <w:sz w:val="36"/>
          <w:szCs w:val="36"/>
          <w:lang w:eastAsia="ru-RU"/>
        </w:rPr>
      </w:pPr>
      <w:r w:rsidRPr="00E123A1">
        <w:rPr>
          <w:rFonts w:ascii="Arial" w:eastAsia="Times New Roman" w:hAnsi="Arial" w:cs="Arial"/>
          <w:color w:val="000000"/>
          <w:sz w:val="36"/>
          <w:szCs w:val="36"/>
          <w:lang w:eastAsia="ru-RU"/>
        </w:rPr>
        <w:t>Изменения в законодательстве РФ</w:t>
      </w:r>
    </w:p>
    <w:p w14:paraId="6551942C"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В случае изменения положений законодательства Российской Федерации, Яндекс вправе применять новые требования к рекламе, в том числе остановить или ограничить размещение данной рекламы не более, чем за 5 (пять) рабочих дней до вступления указанных изменений в силу.</w:t>
      </w:r>
    </w:p>
    <w:p w14:paraId="05AE451D"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 </w:t>
      </w:r>
    </w:p>
    <w:p w14:paraId="099E16F2"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_____________________________</w:t>
      </w:r>
    </w:p>
    <w:p w14:paraId="10E2F83E"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 Список неполный и может изменяться.</w:t>
      </w:r>
    </w:p>
    <w:p w14:paraId="6E5A0A15"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 Например: дипломы образовательных учреждений, больничные листы.</w:t>
      </w:r>
    </w:p>
    <w:p w14:paraId="0F41C43D"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 К результатам интеллектуальной деятельности относятся (статья 1225 ГК РФ):</w:t>
      </w:r>
    </w:p>
    <w:p w14:paraId="69120E55" w14:textId="77777777" w:rsidR="00C859BD" w:rsidRPr="00E123A1" w:rsidRDefault="00C859BD" w:rsidP="00C859BD">
      <w:pPr>
        <w:numPr>
          <w:ilvl w:val="0"/>
          <w:numId w:val="8"/>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произведения науки, литературы и искусства, в том числе музыкальные произведения, аудиовизуальные произведения (фильмы, музыкальные клипы, фонограммы и т.д.);</w:t>
      </w:r>
    </w:p>
    <w:p w14:paraId="74BCB93A" w14:textId="77777777" w:rsidR="00C859BD" w:rsidRPr="00E123A1" w:rsidRDefault="00C859BD" w:rsidP="00C859BD">
      <w:pPr>
        <w:numPr>
          <w:ilvl w:val="0"/>
          <w:numId w:val="8"/>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программы для электронных вычислительных машин (программы для ЭВМ);</w:t>
      </w:r>
    </w:p>
    <w:p w14:paraId="071AEAEC" w14:textId="77777777" w:rsidR="00C859BD" w:rsidRPr="00E123A1" w:rsidRDefault="00C859BD" w:rsidP="00C859BD">
      <w:pPr>
        <w:numPr>
          <w:ilvl w:val="0"/>
          <w:numId w:val="8"/>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базы данных;</w:t>
      </w:r>
    </w:p>
    <w:p w14:paraId="2EB31529" w14:textId="77777777" w:rsidR="00C859BD" w:rsidRPr="00E123A1" w:rsidRDefault="00C859BD" w:rsidP="00C859BD">
      <w:pPr>
        <w:numPr>
          <w:ilvl w:val="0"/>
          <w:numId w:val="8"/>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фонограммы.</w:t>
      </w:r>
    </w:p>
    <w:p w14:paraId="273F8CEE"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Гражданин или юридическое лицо, обладающие исключительным правом на результат интеллектуальной деятельности (правообладатель), вправе использовать такой результат по своему усмотрению любым не противоречащим закону способом (Статья 1270 ГК РФ), в том числе разрешать или запрещать другим лицам использование результата интеллектуальной деятельности.</w:t>
      </w:r>
    </w:p>
    <w:p w14:paraId="4C0E416E"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(Статья 1229 ГК РФ).</w:t>
      </w:r>
    </w:p>
    <w:p w14:paraId="59F0F0ED"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До начала размещения рекламы, объектом рекламирования в которой является результат интеллектуальной деятельности, Яндекс вправе запросить у рекламодателя документ (копию), подтверждающий право использовать соответствующий (рекламируемый) результат интеллектуальной деятельности.</w:t>
      </w:r>
    </w:p>
    <w:p w14:paraId="0B579762"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Данное правило, в том числе распространяется на рекламу сервисов (сайтов), основным содержанием которых являются результаты интеллектуальной деятельности (музыкальные произведения, программы для ЭВМ и иные).</w:t>
      </w:r>
    </w:p>
    <w:p w14:paraId="3A573191"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В частности, к контрафактным товарам можно отнести копии оригинальных товаров (часов, одежды и т.д.).</w:t>
      </w:r>
    </w:p>
    <w:p w14:paraId="3E154C89"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К средствам индивидуализации относятся (статья 1225 ГК РФ):</w:t>
      </w:r>
    </w:p>
    <w:p w14:paraId="5225FAD6" w14:textId="77777777" w:rsidR="00C859BD" w:rsidRPr="00E123A1" w:rsidRDefault="00C859BD" w:rsidP="00C859BD">
      <w:pPr>
        <w:numPr>
          <w:ilvl w:val="0"/>
          <w:numId w:val="9"/>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товарные знаки и знаки обслуживания;</w:t>
      </w:r>
    </w:p>
    <w:p w14:paraId="1614C022" w14:textId="77777777" w:rsidR="00C859BD" w:rsidRPr="00E123A1" w:rsidRDefault="00C859BD" w:rsidP="00C859BD">
      <w:pPr>
        <w:numPr>
          <w:ilvl w:val="0"/>
          <w:numId w:val="9"/>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фирменные наименования;</w:t>
      </w:r>
    </w:p>
    <w:p w14:paraId="351B8A68" w14:textId="77777777" w:rsidR="00C859BD" w:rsidRPr="00E123A1" w:rsidRDefault="00C859BD" w:rsidP="00C859BD">
      <w:pPr>
        <w:numPr>
          <w:ilvl w:val="0"/>
          <w:numId w:val="9"/>
        </w:numPr>
        <w:spacing w:line="330" w:lineRule="atLeast"/>
        <w:ind w:left="0"/>
        <w:rPr>
          <w:rFonts w:ascii="Times New Roman" w:hAnsi="Times New Roman" w:cs="Times New Roman"/>
          <w:lang w:eastAsia="ru-RU"/>
        </w:rPr>
      </w:pPr>
      <w:r w:rsidRPr="00E123A1">
        <w:rPr>
          <w:rFonts w:ascii="Times New Roman" w:hAnsi="Times New Roman" w:cs="Times New Roman"/>
          <w:lang w:eastAsia="ru-RU"/>
        </w:rPr>
        <w:t>коммерческие обозначения.</w:t>
      </w:r>
    </w:p>
    <w:p w14:paraId="7C997824" w14:textId="77777777" w:rsidR="00C859BD" w:rsidRPr="00E123A1" w:rsidRDefault="00C859BD" w:rsidP="00C859BD">
      <w:pPr>
        <w:spacing w:before="150" w:after="150"/>
        <w:rPr>
          <w:rFonts w:ascii="Times New Roman" w:hAnsi="Times New Roman" w:cs="Times New Roman"/>
          <w:lang w:eastAsia="ru-RU"/>
        </w:rPr>
      </w:pPr>
      <w:r w:rsidRPr="00E123A1">
        <w:rPr>
          <w:rFonts w:ascii="Times New Roman" w:hAnsi="Times New Roman" w:cs="Times New Roman"/>
          <w:lang w:eastAsia="ru-RU"/>
        </w:rPr>
        <w:t>Подробнее: Статьи 1225; 1229; 1252; 1259; 1270 ГК РФ (Часть IV).</w:t>
      </w:r>
    </w:p>
    <w:p w14:paraId="26A2FE68" w14:textId="77777777" w:rsidR="00C859BD" w:rsidRDefault="00C859BD" w:rsidP="00C859BD"/>
    <w:p w14:paraId="77607F9B" w14:textId="77777777" w:rsidR="000B4635" w:rsidRDefault="000B4635" w:rsidP="000B4635">
      <w:pPr>
        <w:spacing w:before="150" w:after="150"/>
        <w:rPr>
          <w:rFonts w:ascii="Arial" w:hAnsi="Arial" w:cs="Arial"/>
          <w:color w:val="000000"/>
          <w:sz w:val="23"/>
          <w:szCs w:val="23"/>
          <w:lang w:eastAsia="ru-RU"/>
        </w:rPr>
      </w:pPr>
    </w:p>
    <w:p w14:paraId="4C0C4FE0" w14:textId="77777777" w:rsidR="000B4635" w:rsidRPr="003A1030" w:rsidRDefault="000B4635" w:rsidP="000B4635">
      <w:pPr>
        <w:spacing w:before="150" w:after="150"/>
        <w:rPr>
          <w:rFonts w:ascii="Arial" w:hAnsi="Arial" w:cs="Arial"/>
          <w:color w:val="000000"/>
          <w:sz w:val="23"/>
          <w:szCs w:val="23"/>
          <w:lang w:val="en-US" w:eastAsia="ru-RU"/>
        </w:rPr>
      </w:pPr>
      <w:r>
        <w:rPr>
          <w:rFonts w:ascii="Arial" w:hAnsi="Arial" w:cs="Arial"/>
          <w:color w:val="000000"/>
          <w:sz w:val="23"/>
          <w:szCs w:val="23"/>
          <w:lang w:eastAsia="ru-RU"/>
        </w:rPr>
        <w:t>Информация взята с сайта yandex.ru.</w:t>
      </w:r>
    </w:p>
    <w:p w14:paraId="5606A309" w14:textId="77777777" w:rsidR="007E54E4" w:rsidRDefault="007E54E4">
      <w:bookmarkStart w:id="0" w:name="_GoBack"/>
      <w:bookmarkEnd w:id="0"/>
    </w:p>
    <w:sectPr w:rsidR="007E54E4" w:rsidSect="0072605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1800"/>
    <w:multiLevelType w:val="multilevel"/>
    <w:tmpl w:val="BB6E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9573B"/>
    <w:multiLevelType w:val="multilevel"/>
    <w:tmpl w:val="6AFA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70701"/>
    <w:multiLevelType w:val="multilevel"/>
    <w:tmpl w:val="D250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3447E"/>
    <w:multiLevelType w:val="multilevel"/>
    <w:tmpl w:val="C0C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F132E"/>
    <w:multiLevelType w:val="multilevel"/>
    <w:tmpl w:val="E500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B7F62"/>
    <w:multiLevelType w:val="multilevel"/>
    <w:tmpl w:val="537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E60DE"/>
    <w:multiLevelType w:val="multilevel"/>
    <w:tmpl w:val="DC3A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2F756D"/>
    <w:multiLevelType w:val="multilevel"/>
    <w:tmpl w:val="477E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3445F"/>
    <w:multiLevelType w:val="multilevel"/>
    <w:tmpl w:val="6BB4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6"/>
  </w:num>
  <w:num w:numId="5">
    <w:abstractNumId w:val="2"/>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BD"/>
    <w:rsid w:val="000B4635"/>
    <w:rsid w:val="00475C66"/>
    <w:rsid w:val="00726059"/>
    <w:rsid w:val="007E54E4"/>
    <w:rsid w:val="00C8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3A3F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2510</Words>
  <Characters>14313</Characters>
  <Application>Microsoft Macintosh Word</Application>
  <DocSecurity>0</DocSecurity>
  <Lines>119</Lines>
  <Paragraphs>33</Paragraphs>
  <ScaleCrop>false</ScaleCrop>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2019-11-12T16:47:00Z</dcterms:created>
  <dcterms:modified xsi:type="dcterms:W3CDTF">2019-11-12T16:54:00Z</dcterms:modified>
</cp:coreProperties>
</file>